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7C" w:rsidRDefault="00C46DD9">
      <w:pPr>
        <w:spacing w:line="480" w:lineRule="exact"/>
        <w:jc w:val="center"/>
        <w:rPr>
          <w:rFonts w:ascii="宋体" w:hAnsi="宋体" w:cs="宋体"/>
          <w:b/>
          <w:sz w:val="28"/>
          <w:szCs w:val="28"/>
        </w:rPr>
      </w:pPr>
      <w:r>
        <w:rPr>
          <w:rFonts w:ascii="宋体" w:eastAsia="宋体" w:hAnsi="宋体" w:cs="宋体" w:hint="eastAsia"/>
          <w:b/>
          <w:sz w:val="36"/>
          <w:szCs w:val="36"/>
        </w:rPr>
        <w:t>拆除合同</w:t>
      </w:r>
    </w:p>
    <w:p w:rsidR="00364C7C" w:rsidRDefault="00C46DD9">
      <w:pPr>
        <w:spacing w:line="48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甲方：（以下简称甲方）：</w:t>
      </w:r>
      <w:r w:rsidR="005416A9">
        <w:rPr>
          <w:rFonts w:asciiTheme="minorEastAsia" w:hAnsiTheme="minorEastAsia" w:cs="宋体"/>
          <w:b/>
          <w:sz w:val="24"/>
          <w:szCs w:val="24"/>
        </w:rPr>
        <w:t xml:space="preserve"> </w:t>
      </w:r>
    </w:p>
    <w:p w:rsidR="00364C7C" w:rsidRDefault="00C46DD9">
      <w:pPr>
        <w:spacing w:line="480" w:lineRule="exact"/>
        <w:ind w:firstLineChars="200" w:firstLine="482"/>
        <w:jc w:val="left"/>
        <w:rPr>
          <w:rFonts w:asciiTheme="minorEastAsia" w:hAnsiTheme="minorEastAsia" w:cs="宋体"/>
          <w:b/>
          <w:sz w:val="24"/>
          <w:szCs w:val="24"/>
          <w:u w:val="single"/>
        </w:rPr>
      </w:pPr>
      <w:r>
        <w:rPr>
          <w:rFonts w:asciiTheme="minorEastAsia" w:hAnsiTheme="minorEastAsia" w:cs="宋体" w:hint="eastAsia"/>
          <w:b/>
          <w:sz w:val="24"/>
          <w:szCs w:val="24"/>
        </w:rPr>
        <w:t>乙方：</w:t>
      </w:r>
      <w:r>
        <w:rPr>
          <w:rFonts w:asciiTheme="minorEastAsia" w:hAnsiTheme="minorEastAsia" w:cs="宋体" w:hint="eastAsia"/>
          <w:b/>
          <w:w w:val="90"/>
          <w:sz w:val="24"/>
          <w:szCs w:val="24"/>
        </w:rPr>
        <w:t>（</w:t>
      </w:r>
      <w:r>
        <w:rPr>
          <w:rFonts w:asciiTheme="minorEastAsia" w:hAnsiTheme="minorEastAsia" w:cs="宋体" w:hint="eastAsia"/>
          <w:b/>
          <w:sz w:val="24"/>
          <w:szCs w:val="24"/>
        </w:rPr>
        <w:t>以下简称乙方）：</w:t>
      </w:r>
    </w:p>
    <w:p w:rsidR="00364C7C" w:rsidRDefault="00C46DD9">
      <w:pPr>
        <w:pStyle w:val="a6"/>
        <w:spacing w:before="0" w:beforeAutospacing="0" w:after="0" w:afterAutospacing="0" w:line="460" w:lineRule="exact"/>
        <w:ind w:firstLineChars="150" w:firstLine="360"/>
        <w:textAlignment w:val="baseline"/>
        <w:rPr>
          <w:rFonts w:asciiTheme="minorEastAsia" w:hAnsiTheme="minorEastAsia"/>
        </w:rPr>
      </w:pPr>
      <w:r>
        <w:rPr>
          <w:rFonts w:asciiTheme="majorEastAsia" w:eastAsiaTheme="majorEastAsia" w:hAnsiTheme="majorEastAsia" w:hint="eastAsia"/>
        </w:rPr>
        <w:t>甲方委托</w:t>
      </w:r>
      <w:r w:rsidR="005416A9">
        <w:rPr>
          <w:rFonts w:asciiTheme="majorEastAsia" w:eastAsiaTheme="majorEastAsia" w:hAnsiTheme="majorEastAsia" w:hint="eastAsia"/>
        </w:rPr>
        <w:t>江苏华创</w:t>
      </w:r>
      <w:r>
        <w:rPr>
          <w:rFonts w:asciiTheme="majorEastAsia" w:eastAsiaTheme="majorEastAsia" w:hAnsiTheme="majorEastAsia" w:hint="eastAsia"/>
        </w:rPr>
        <w:t>拍卖有限公司面向社会公开拍卖，于</w:t>
      </w:r>
      <w:r>
        <w:rPr>
          <w:rFonts w:asciiTheme="majorEastAsia" w:eastAsiaTheme="majorEastAsia" w:hAnsiTheme="majorEastAsia" w:hint="eastAsia"/>
          <w:u w:val="single"/>
        </w:rPr>
        <w:t>2022</w:t>
      </w:r>
      <w:r>
        <w:rPr>
          <w:rFonts w:asciiTheme="majorEastAsia" w:eastAsiaTheme="majorEastAsia" w:hAnsiTheme="majorEastAsia" w:hint="eastAsia"/>
        </w:rPr>
        <w:t>年</w:t>
      </w:r>
      <w:r>
        <w:rPr>
          <w:rFonts w:asciiTheme="majorEastAsia" w:eastAsiaTheme="majorEastAsia" w:hAnsiTheme="majorEastAsia" w:hint="eastAsia"/>
          <w:u w:val="single"/>
        </w:rPr>
        <w:t>9</w:t>
      </w:r>
      <w:r>
        <w:rPr>
          <w:rFonts w:asciiTheme="majorEastAsia" w:eastAsiaTheme="majorEastAsia" w:hAnsiTheme="majorEastAsia" w:hint="eastAsia"/>
        </w:rPr>
        <w:t>月</w:t>
      </w:r>
      <w:r w:rsidR="005416A9">
        <w:rPr>
          <w:rFonts w:asciiTheme="majorEastAsia" w:eastAsiaTheme="majorEastAsia" w:hAnsiTheme="majorEastAsia" w:hint="eastAsia"/>
        </w:rPr>
        <w:t>25</w:t>
      </w:r>
      <w:r>
        <w:rPr>
          <w:rFonts w:asciiTheme="majorEastAsia" w:eastAsiaTheme="majorEastAsia" w:hAnsiTheme="majorEastAsia" w:hint="eastAsia"/>
        </w:rPr>
        <w:t>日上午</w:t>
      </w:r>
      <w:r w:rsidR="003D2025">
        <w:rPr>
          <w:rFonts w:asciiTheme="majorEastAsia" w:eastAsiaTheme="majorEastAsia" w:hAnsiTheme="majorEastAsia" w:hint="eastAsia"/>
        </w:rPr>
        <w:t>10</w:t>
      </w:r>
      <w:r>
        <w:rPr>
          <w:rFonts w:asciiTheme="majorEastAsia" w:eastAsiaTheme="majorEastAsia" w:hAnsiTheme="majorEastAsia" w:hint="eastAsia"/>
        </w:rPr>
        <w:t>时在</w:t>
      </w:r>
      <w:r w:rsidRPr="007A6475">
        <w:rPr>
          <w:rFonts w:asciiTheme="majorEastAsia" w:eastAsiaTheme="majorEastAsia" w:hAnsiTheme="majorEastAsia" w:hint="eastAsia"/>
          <w:u w:val="single"/>
        </w:rPr>
        <w:t>中拍平台</w:t>
      </w:r>
      <w:r>
        <w:rPr>
          <w:rFonts w:asciiTheme="majorEastAsia" w:eastAsiaTheme="majorEastAsia" w:hAnsiTheme="majorEastAsia" w:hint="eastAsia"/>
        </w:rPr>
        <w:t>举行网络拍卖会，乙方以</w:t>
      </w:r>
      <w:r>
        <w:rPr>
          <w:rFonts w:asciiTheme="minorEastAsia" w:eastAsiaTheme="minorEastAsia" w:hAnsiTheme="minorEastAsia" w:hint="eastAsia"/>
        </w:rPr>
        <w:t>最高价</w:t>
      </w:r>
      <w:r w:rsidR="00570A24">
        <w:rPr>
          <w:rFonts w:asciiTheme="minorEastAsia" w:eastAsiaTheme="minorEastAsia" w:hAnsiTheme="minorEastAsia" w:hint="eastAsia"/>
          <w:u w:val="single"/>
        </w:rPr>
        <w:t xml:space="preserve">    </w:t>
      </w:r>
      <w:r>
        <w:rPr>
          <w:rFonts w:asciiTheme="minorEastAsia" w:eastAsiaTheme="minorEastAsia" w:hAnsiTheme="minorEastAsia" w:hint="eastAsia"/>
        </w:rPr>
        <w:t>元，（大写：元整）</w:t>
      </w:r>
      <w:r>
        <w:rPr>
          <w:rFonts w:asciiTheme="majorEastAsia" w:eastAsiaTheme="majorEastAsia" w:hAnsiTheme="majorEastAsia" w:hint="eastAsia"/>
        </w:rPr>
        <w:t>竞得标的，现</w:t>
      </w:r>
      <w:r>
        <w:rPr>
          <w:rFonts w:asciiTheme="majorEastAsia" w:eastAsiaTheme="majorEastAsia" w:hAnsiTheme="majorEastAsia"/>
        </w:rPr>
        <w:t>经甲、乙双方协商一致达成协议如下:</w:t>
      </w:r>
    </w:p>
    <w:p w:rsidR="00364C7C" w:rsidRDefault="00C46DD9">
      <w:pPr>
        <w:spacing w:line="460" w:lineRule="exact"/>
        <w:ind w:firstLineChars="200" w:firstLine="480"/>
        <w:jc w:val="left"/>
        <w:textAlignment w:val="baseline"/>
        <w:rPr>
          <w:rFonts w:asciiTheme="majorEastAsia" w:eastAsiaTheme="majorEastAsia" w:hAnsiTheme="majorEastAsia" w:cs="宋体"/>
          <w:kern w:val="0"/>
          <w:sz w:val="24"/>
          <w:szCs w:val="24"/>
        </w:rPr>
      </w:pPr>
      <w:r>
        <w:rPr>
          <w:rFonts w:asciiTheme="minorEastAsia" w:hAnsiTheme="minorEastAsia" w:cs="宋体" w:hint="eastAsia"/>
          <w:sz w:val="24"/>
          <w:szCs w:val="24"/>
        </w:rPr>
        <w:t>第一条：</w:t>
      </w:r>
      <w:r>
        <w:rPr>
          <w:rFonts w:ascii="宋体" w:eastAsia="宋体" w:hAnsi="宋体" w:cs="宋体" w:hint="eastAsia"/>
          <w:kern w:val="0"/>
          <w:sz w:val="24"/>
          <w:szCs w:val="24"/>
        </w:rPr>
        <w:t>付款期限：</w:t>
      </w:r>
      <w:r>
        <w:rPr>
          <w:rFonts w:asciiTheme="majorEastAsia" w:eastAsiaTheme="majorEastAsia" w:hAnsiTheme="majorEastAsia" w:cs="宋体" w:hint="eastAsia"/>
          <w:kern w:val="0"/>
          <w:sz w:val="24"/>
          <w:szCs w:val="24"/>
        </w:rPr>
        <w:t>成交价款待委托人通知后两日内交清，款清后方可与委托人签订</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拆除合同</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逾期则视为违约。</w:t>
      </w:r>
    </w:p>
    <w:p w:rsidR="00364C7C" w:rsidRPr="007A6475" w:rsidRDefault="00C46DD9">
      <w:pPr>
        <w:spacing w:line="460" w:lineRule="exact"/>
        <w:ind w:firstLineChars="200" w:firstLine="480"/>
        <w:jc w:val="left"/>
        <w:textAlignment w:val="baseline"/>
        <w:rPr>
          <w:rFonts w:asciiTheme="majorEastAsia" w:eastAsiaTheme="majorEastAsia" w:hAnsiTheme="majorEastAsia" w:cs="宋体"/>
          <w:kern w:val="0"/>
          <w:sz w:val="24"/>
          <w:szCs w:val="24"/>
          <w:u w:val="single"/>
        </w:rPr>
      </w:pPr>
      <w:r>
        <w:rPr>
          <w:rFonts w:asciiTheme="minorEastAsia" w:hAnsiTheme="minorEastAsia" w:cs="宋体" w:hint="eastAsia"/>
          <w:sz w:val="24"/>
          <w:szCs w:val="24"/>
        </w:rPr>
        <w:t>第二条 拆除物内容：</w:t>
      </w:r>
      <w:r w:rsidR="005416A9" w:rsidRPr="007A6475">
        <w:rPr>
          <w:rFonts w:asciiTheme="majorEastAsia" w:eastAsiaTheme="majorEastAsia" w:hAnsiTheme="majorEastAsia" w:cs="宋体" w:hint="eastAsia"/>
          <w:kern w:val="0"/>
          <w:sz w:val="24"/>
          <w:szCs w:val="24"/>
          <w:u w:val="single"/>
        </w:rPr>
        <w:t>宿迁市宿城区洋北街道海润公司东侧、云帆大道北侧（原江苏康美厂区）样板房拆除残值，面积约658.8㎡。</w:t>
      </w:r>
    </w:p>
    <w:p w:rsidR="00364C7C" w:rsidRDefault="00C46DD9">
      <w:pPr>
        <w:ind w:firstLineChars="200" w:firstLine="480"/>
        <w:jc w:val="left"/>
        <w:textAlignment w:val="baseline"/>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注意事项：评估报告明细</w:t>
      </w:r>
      <w:r>
        <w:rPr>
          <w:rFonts w:asciiTheme="majorEastAsia" w:eastAsiaTheme="majorEastAsia" w:hAnsiTheme="majorEastAsia" w:cs="宋体"/>
          <w:kern w:val="0"/>
          <w:sz w:val="24"/>
          <w:szCs w:val="24"/>
        </w:rPr>
        <w:t>仅供参考，</w:t>
      </w:r>
      <w:r>
        <w:rPr>
          <w:rFonts w:asciiTheme="majorEastAsia" w:eastAsiaTheme="majorEastAsia" w:hAnsiTheme="majorEastAsia" w:cs="宋体" w:hint="eastAsia"/>
          <w:kern w:val="0"/>
          <w:sz w:val="24"/>
          <w:szCs w:val="24"/>
        </w:rPr>
        <w:t>乙方自行实地勘察，标的</w:t>
      </w:r>
      <w:r>
        <w:rPr>
          <w:rFonts w:asciiTheme="majorEastAsia" w:eastAsiaTheme="majorEastAsia" w:hAnsiTheme="majorEastAsia" w:cs="宋体"/>
          <w:kern w:val="0"/>
          <w:sz w:val="24"/>
          <w:szCs w:val="24"/>
        </w:rPr>
        <w:t>实际</w:t>
      </w:r>
      <w:r>
        <w:rPr>
          <w:rFonts w:asciiTheme="majorEastAsia" w:eastAsiaTheme="majorEastAsia" w:hAnsiTheme="majorEastAsia" w:cs="宋体" w:hint="eastAsia"/>
          <w:kern w:val="0"/>
          <w:sz w:val="24"/>
          <w:szCs w:val="24"/>
        </w:rPr>
        <w:t>情况</w:t>
      </w:r>
      <w:r>
        <w:rPr>
          <w:rFonts w:asciiTheme="majorEastAsia" w:eastAsiaTheme="majorEastAsia" w:hAnsiTheme="majorEastAsia" w:cs="宋体"/>
          <w:kern w:val="0"/>
          <w:sz w:val="24"/>
          <w:szCs w:val="24"/>
        </w:rPr>
        <w:t>以最终拆除为准，成交后</w:t>
      </w:r>
      <w:r>
        <w:rPr>
          <w:rFonts w:asciiTheme="majorEastAsia" w:eastAsiaTheme="majorEastAsia" w:hAnsiTheme="majorEastAsia" w:cs="宋体" w:hint="eastAsia"/>
          <w:kern w:val="0"/>
          <w:sz w:val="24"/>
          <w:szCs w:val="24"/>
        </w:rPr>
        <w:t>乙方</w:t>
      </w:r>
      <w:r>
        <w:rPr>
          <w:rFonts w:asciiTheme="majorEastAsia" w:eastAsiaTheme="majorEastAsia" w:hAnsiTheme="majorEastAsia" w:cs="宋体"/>
          <w:kern w:val="0"/>
          <w:sz w:val="24"/>
          <w:szCs w:val="24"/>
        </w:rPr>
        <w:t>不得以</w:t>
      </w:r>
      <w:r w:rsidR="00963F32">
        <w:rPr>
          <w:rFonts w:asciiTheme="majorEastAsia" w:eastAsiaTheme="majorEastAsia" w:hAnsiTheme="majorEastAsia" w:cs="宋体" w:hint="eastAsia"/>
          <w:kern w:val="0"/>
          <w:sz w:val="24"/>
          <w:szCs w:val="24"/>
        </w:rPr>
        <w:t>面积</w:t>
      </w:r>
      <w:r>
        <w:rPr>
          <w:rFonts w:asciiTheme="majorEastAsia" w:eastAsiaTheme="majorEastAsia" w:hAnsiTheme="majorEastAsia" w:cs="宋体"/>
          <w:kern w:val="0"/>
          <w:sz w:val="24"/>
          <w:szCs w:val="24"/>
        </w:rPr>
        <w:t>有偏差</w:t>
      </w:r>
      <w:r>
        <w:rPr>
          <w:rFonts w:asciiTheme="majorEastAsia" w:eastAsiaTheme="majorEastAsia" w:hAnsiTheme="majorEastAsia" w:cs="宋体" w:hint="eastAsia"/>
          <w:kern w:val="0"/>
          <w:sz w:val="24"/>
          <w:szCs w:val="24"/>
        </w:rPr>
        <w:t>、规格有出入</w:t>
      </w:r>
      <w:r>
        <w:rPr>
          <w:rFonts w:asciiTheme="majorEastAsia" w:eastAsiaTheme="majorEastAsia" w:hAnsiTheme="majorEastAsia" w:cs="宋体"/>
          <w:kern w:val="0"/>
          <w:sz w:val="24"/>
          <w:szCs w:val="24"/>
        </w:rPr>
        <w:t>等原由，提出退还成交款或者</w:t>
      </w:r>
      <w:r>
        <w:rPr>
          <w:rFonts w:asciiTheme="majorEastAsia" w:eastAsiaTheme="majorEastAsia" w:hAnsiTheme="majorEastAsia" w:cs="宋体" w:hint="eastAsia"/>
          <w:kern w:val="0"/>
          <w:sz w:val="24"/>
          <w:szCs w:val="24"/>
        </w:rPr>
        <w:t>补足</w:t>
      </w:r>
      <w:r w:rsidR="00963F32">
        <w:rPr>
          <w:rFonts w:asciiTheme="majorEastAsia" w:eastAsiaTheme="majorEastAsia" w:hAnsiTheme="majorEastAsia" w:cs="宋体" w:hint="eastAsia"/>
          <w:kern w:val="0"/>
          <w:sz w:val="24"/>
          <w:szCs w:val="24"/>
        </w:rPr>
        <w:t>面积</w:t>
      </w:r>
      <w:r>
        <w:rPr>
          <w:rFonts w:asciiTheme="majorEastAsia" w:eastAsiaTheme="majorEastAsia" w:hAnsiTheme="majorEastAsia" w:cs="宋体"/>
          <w:kern w:val="0"/>
          <w:sz w:val="24"/>
          <w:szCs w:val="24"/>
        </w:rPr>
        <w:t>等要求</w:t>
      </w:r>
      <w:r>
        <w:rPr>
          <w:rFonts w:asciiTheme="majorEastAsia" w:eastAsiaTheme="majorEastAsia" w:hAnsiTheme="majorEastAsia" w:cs="宋体" w:hint="eastAsia"/>
          <w:kern w:val="0"/>
          <w:sz w:val="24"/>
          <w:szCs w:val="24"/>
        </w:rPr>
        <w:t>。</w:t>
      </w:r>
    </w:p>
    <w:p w:rsidR="00364C7C" w:rsidRDefault="00C46DD9">
      <w:pPr>
        <w:ind w:firstLineChars="200" w:firstLine="480"/>
        <w:rPr>
          <w:rFonts w:asciiTheme="minorEastAsia" w:hAnsiTheme="minorEastAsia"/>
          <w:sz w:val="24"/>
          <w:szCs w:val="24"/>
        </w:rPr>
      </w:pPr>
      <w:r>
        <w:rPr>
          <w:rFonts w:asciiTheme="minorEastAsia" w:hAnsiTheme="minorEastAsia" w:cs="宋体" w:hint="eastAsia"/>
          <w:sz w:val="24"/>
          <w:szCs w:val="24"/>
        </w:rPr>
        <w:t xml:space="preserve">第三条 </w:t>
      </w:r>
      <w:r>
        <w:rPr>
          <w:rFonts w:asciiTheme="minorEastAsia" w:hAnsiTheme="minorEastAsia" w:hint="eastAsia"/>
          <w:sz w:val="24"/>
          <w:szCs w:val="24"/>
        </w:rPr>
        <w:t>乙方缴纳保证金</w:t>
      </w:r>
      <w:r w:rsidRPr="007A6475">
        <w:rPr>
          <w:rFonts w:asciiTheme="minorEastAsia" w:hAnsiTheme="minorEastAsia" w:hint="eastAsia"/>
          <w:sz w:val="24"/>
          <w:szCs w:val="24"/>
          <w:u w:val="single"/>
        </w:rPr>
        <w:t>50000</w:t>
      </w:r>
      <w:r w:rsidRPr="007A6475">
        <w:rPr>
          <w:rFonts w:asciiTheme="minorEastAsia" w:hAnsiTheme="minorEastAsia" w:hint="eastAsia"/>
          <w:sz w:val="24"/>
          <w:szCs w:val="24"/>
        </w:rPr>
        <w:t>元</w:t>
      </w:r>
      <w:r>
        <w:rPr>
          <w:rFonts w:asciiTheme="minorEastAsia" w:hAnsiTheme="minorEastAsia" w:hint="eastAsia"/>
          <w:sz w:val="24"/>
          <w:szCs w:val="24"/>
        </w:rPr>
        <w:t>暂不冲抵成交价款，转作履约保证金，（由</w:t>
      </w:r>
      <w:r w:rsidR="005416A9">
        <w:rPr>
          <w:rFonts w:asciiTheme="minorEastAsia" w:hAnsiTheme="minorEastAsia" w:hint="eastAsia"/>
          <w:sz w:val="24"/>
          <w:szCs w:val="24"/>
        </w:rPr>
        <w:t>江苏华创</w:t>
      </w:r>
      <w:r>
        <w:rPr>
          <w:rFonts w:asciiTheme="minorEastAsia" w:hAnsiTheme="minorEastAsia" w:hint="eastAsia"/>
          <w:sz w:val="24"/>
          <w:szCs w:val="24"/>
        </w:rPr>
        <w:t>拍卖有限公司代管），待标的拆除完毕，经甲方验收合格后，乙方凭借甲方出具清场证明到</w:t>
      </w:r>
      <w:r w:rsidR="005416A9">
        <w:rPr>
          <w:rFonts w:asciiTheme="minorEastAsia" w:hAnsiTheme="minorEastAsia" w:hint="eastAsia"/>
          <w:sz w:val="24"/>
          <w:szCs w:val="24"/>
        </w:rPr>
        <w:t>江苏华创</w:t>
      </w:r>
      <w:r>
        <w:rPr>
          <w:rFonts w:asciiTheme="minorEastAsia" w:hAnsiTheme="minorEastAsia" w:hint="eastAsia"/>
          <w:sz w:val="24"/>
          <w:szCs w:val="24"/>
        </w:rPr>
        <w:t>拍卖有限公司全额退还履约保证金</w:t>
      </w:r>
      <w:r>
        <w:rPr>
          <w:rFonts w:asciiTheme="minorEastAsia" w:hAnsiTheme="minorEastAsia"/>
          <w:sz w:val="24"/>
          <w:szCs w:val="24"/>
        </w:rPr>
        <w:t>。</w:t>
      </w:r>
    </w:p>
    <w:p w:rsidR="00364C7C" w:rsidRDefault="00C46DD9">
      <w:pPr>
        <w:ind w:firstLineChars="150" w:firstLine="360"/>
        <w:rPr>
          <w:rFonts w:asciiTheme="minorEastAsia" w:hAnsiTheme="minorEastAsia"/>
          <w:sz w:val="24"/>
          <w:szCs w:val="24"/>
        </w:rPr>
      </w:pPr>
      <w:r>
        <w:rPr>
          <w:rFonts w:asciiTheme="minorEastAsia" w:hAnsiTheme="minorEastAsia" w:cs="宋体" w:hint="eastAsia"/>
          <w:sz w:val="24"/>
          <w:szCs w:val="24"/>
        </w:rPr>
        <w:t xml:space="preserve">第四条 </w:t>
      </w:r>
      <w:r>
        <w:rPr>
          <w:rFonts w:asciiTheme="minorEastAsia" w:hAnsiTheme="minorEastAsia"/>
          <w:sz w:val="24"/>
          <w:szCs w:val="24"/>
        </w:rPr>
        <w:t>乙方于</w:t>
      </w:r>
      <w:r>
        <w:rPr>
          <w:rFonts w:asciiTheme="minorEastAsia" w:hAnsiTheme="minorEastAsia"/>
          <w:sz w:val="24"/>
          <w:szCs w:val="24"/>
          <w:u w:val="single"/>
        </w:rPr>
        <w:t>2022</w:t>
      </w:r>
      <w:r>
        <w:rPr>
          <w:rFonts w:asciiTheme="minorEastAsia" w:hAnsiTheme="minorEastAsia"/>
          <w:sz w:val="24"/>
          <w:szCs w:val="24"/>
        </w:rPr>
        <w:t>年</w:t>
      </w:r>
      <w:r w:rsidR="00570A24">
        <w:rPr>
          <w:rFonts w:asciiTheme="minorEastAsia" w:hAnsiTheme="minorEastAsia" w:hint="eastAsia"/>
          <w:sz w:val="24"/>
          <w:szCs w:val="24"/>
          <w:u w:val="single"/>
        </w:rPr>
        <w:t xml:space="preserve">  </w:t>
      </w:r>
      <w:r>
        <w:rPr>
          <w:rFonts w:asciiTheme="minorEastAsia" w:hAnsiTheme="minorEastAsia"/>
          <w:sz w:val="24"/>
          <w:szCs w:val="24"/>
        </w:rPr>
        <w:t>月</w:t>
      </w:r>
      <w:r w:rsidR="00570A24">
        <w:rPr>
          <w:rFonts w:asciiTheme="minorEastAsia" w:hAnsiTheme="minorEastAsia" w:hint="eastAsia"/>
          <w:sz w:val="24"/>
          <w:szCs w:val="24"/>
          <w:u w:val="single"/>
        </w:rPr>
        <w:t xml:space="preserve">   </w:t>
      </w:r>
      <w:r>
        <w:rPr>
          <w:rFonts w:asciiTheme="minorEastAsia" w:hAnsiTheme="minorEastAsia"/>
          <w:sz w:val="24"/>
          <w:szCs w:val="24"/>
        </w:rPr>
        <w:t>日进场,进场后</w:t>
      </w:r>
      <w:r>
        <w:rPr>
          <w:rFonts w:asciiTheme="minorEastAsia" w:hAnsiTheme="minorEastAsia" w:hint="eastAsia"/>
          <w:sz w:val="24"/>
          <w:szCs w:val="24"/>
        </w:rPr>
        <w:t>须</w:t>
      </w:r>
      <w:bookmarkStart w:id="0" w:name="_GoBack"/>
      <w:bookmarkEnd w:id="0"/>
      <w:r w:rsidR="005416A9">
        <w:rPr>
          <w:rFonts w:asciiTheme="minorEastAsia" w:hAnsiTheme="minorEastAsia" w:hint="eastAsia"/>
          <w:sz w:val="24"/>
          <w:szCs w:val="24"/>
          <w:u w:val="single"/>
        </w:rPr>
        <w:t>7</w:t>
      </w:r>
      <w:r w:rsidR="005416A9">
        <w:rPr>
          <w:rFonts w:asciiTheme="minorEastAsia" w:hAnsiTheme="minorEastAsia"/>
          <w:sz w:val="24"/>
          <w:szCs w:val="24"/>
        </w:rPr>
        <w:t>天</w:t>
      </w:r>
      <w:r>
        <w:rPr>
          <w:rFonts w:asciiTheme="minorEastAsia" w:hAnsiTheme="minorEastAsia"/>
          <w:sz w:val="24"/>
          <w:szCs w:val="24"/>
        </w:rPr>
        <w:t>内完成拆除清运工作，</w:t>
      </w:r>
      <w:r>
        <w:rPr>
          <w:rFonts w:asciiTheme="minorEastAsia" w:hAnsiTheme="minorEastAsia" w:hint="eastAsia"/>
          <w:sz w:val="24"/>
          <w:szCs w:val="24"/>
        </w:rPr>
        <w:t>逾期每天按总成交价2%作为违约金从保证金中扣除，严重逾期的，甲方有权单方解除合同并追究乙方违约责任，</w:t>
      </w:r>
      <w:r>
        <w:rPr>
          <w:rFonts w:asciiTheme="minorEastAsia" w:hAnsiTheme="minorEastAsia"/>
          <w:sz w:val="24"/>
          <w:szCs w:val="24"/>
        </w:rPr>
        <w:t>标的规格</w:t>
      </w:r>
      <w:r>
        <w:rPr>
          <w:rFonts w:asciiTheme="minorEastAsia" w:hAnsiTheme="minorEastAsia" w:hint="eastAsia"/>
          <w:sz w:val="24"/>
          <w:szCs w:val="24"/>
        </w:rPr>
        <w:t>、</w:t>
      </w:r>
      <w:r>
        <w:rPr>
          <w:rFonts w:asciiTheme="minorEastAsia" w:hAnsiTheme="minorEastAsia"/>
          <w:sz w:val="24"/>
          <w:szCs w:val="24"/>
        </w:rPr>
        <w:t>质量、</w:t>
      </w:r>
      <w:r>
        <w:rPr>
          <w:rFonts w:asciiTheme="minorEastAsia" w:hAnsiTheme="minorEastAsia" w:hint="eastAsia"/>
          <w:sz w:val="24"/>
          <w:szCs w:val="24"/>
        </w:rPr>
        <w:t>数量、面积等</w:t>
      </w:r>
      <w:r>
        <w:rPr>
          <w:rFonts w:asciiTheme="minorEastAsia" w:hAnsiTheme="minorEastAsia"/>
          <w:sz w:val="24"/>
          <w:szCs w:val="24"/>
        </w:rPr>
        <w:t>均以拍卖展示实物现状</w:t>
      </w:r>
      <w:r>
        <w:rPr>
          <w:rFonts w:asciiTheme="minorEastAsia" w:hAnsiTheme="minorEastAsia" w:hint="eastAsia"/>
          <w:sz w:val="24"/>
          <w:szCs w:val="24"/>
        </w:rPr>
        <w:t>移交</w:t>
      </w:r>
      <w:r>
        <w:rPr>
          <w:rFonts w:asciiTheme="minorEastAsia" w:hAnsiTheme="minorEastAsia"/>
          <w:sz w:val="24"/>
          <w:szCs w:val="24"/>
        </w:rPr>
        <w:t>，标的拆除、装卸、运输</w:t>
      </w:r>
      <w:r>
        <w:rPr>
          <w:rFonts w:asciiTheme="minorEastAsia" w:hAnsiTheme="minorEastAsia" w:hint="eastAsia"/>
          <w:sz w:val="24"/>
          <w:szCs w:val="24"/>
        </w:rPr>
        <w:t>均由乙方在甲方监督下自行组织安排并承担全部费用及一切安全事故</w:t>
      </w:r>
      <w:r>
        <w:rPr>
          <w:rFonts w:asciiTheme="minorEastAsia" w:hAnsiTheme="minorEastAsia"/>
          <w:sz w:val="24"/>
          <w:szCs w:val="24"/>
        </w:rPr>
        <w:t>。</w:t>
      </w:r>
      <w:r>
        <w:rPr>
          <w:rFonts w:asciiTheme="minorEastAsia" w:hAnsiTheme="minorEastAsia" w:cs="宋体" w:hint="eastAsia"/>
          <w:sz w:val="24"/>
          <w:szCs w:val="24"/>
        </w:rPr>
        <w:tab/>
      </w:r>
    </w:p>
    <w:p w:rsidR="00364C7C" w:rsidRDefault="00C46DD9">
      <w:pPr>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第五条 项目进驻前甲乙双方各明确负责人，并履行人员备案手续。甲方同时应明确专人负责拆除帮办及项目拆除进度等。</w:t>
      </w:r>
    </w:p>
    <w:p w:rsidR="00364C7C" w:rsidRDefault="00C46DD9">
      <w:pPr>
        <w:ind w:firstLineChars="200" w:firstLine="480"/>
        <w:jc w:val="left"/>
        <w:rPr>
          <w:rFonts w:asciiTheme="minorEastAsia" w:hAnsiTheme="minorEastAsia" w:cs="宋体"/>
          <w:sz w:val="24"/>
          <w:szCs w:val="24"/>
          <w:u w:val="single"/>
        </w:rPr>
      </w:pPr>
      <w:r>
        <w:rPr>
          <w:rFonts w:asciiTheme="minorEastAsia" w:hAnsiTheme="minorEastAsia" w:cs="宋体" w:hint="eastAsia"/>
          <w:sz w:val="24"/>
          <w:szCs w:val="24"/>
        </w:rPr>
        <w:t>负责人姓名：</w:t>
      </w:r>
      <w:r w:rsidR="00570A24">
        <w:rPr>
          <w:rFonts w:asciiTheme="minorEastAsia" w:hAnsiTheme="minorEastAsia" w:cs="宋体" w:hint="eastAsia"/>
          <w:sz w:val="24"/>
          <w:szCs w:val="24"/>
        </w:rPr>
        <w:t xml:space="preserve">        </w:t>
      </w:r>
      <w:r w:rsidR="001C70E2">
        <w:rPr>
          <w:rFonts w:asciiTheme="minorEastAsia" w:hAnsiTheme="minorEastAsia" w:cs="宋体" w:hint="eastAsia"/>
          <w:sz w:val="24"/>
          <w:szCs w:val="24"/>
        </w:rPr>
        <w:t xml:space="preserve">    </w:t>
      </w:r>
      <w:r>
        <w:rPr>
          <w:rFonts w:asciiTheme="minorEastAsia" w:hAnsiTheme="minorEastAsia" w:cs="宋体" w:hint="eastAsia"/>
          <w:sz w:val="24"/>
          <w:szCs w:val="24"/>
        </w:rPr>
        <w:t>身份证号：</w:t>
      </w:r>
    </w:p>
    <w:p w:rsidR="00364C7C" w:rsidRDefault="00C46DD9">
      <w:pPr>
        <w:ind w:firstLineChars="100" w:firstLine="241"/>
        <w:rPr>
          <w:rFonts w:asciiTheme="minorEastAsia" w:hAnsiTheme="minorEastAsia"/>
          <w:b/>
          <w:sz w:val="24"/>
          <w:szCs w:val="24"/>
        </w:rPr>
      </w:pPr>
      <w:r>
        <w:rPr>
          <w:rFonts w:asciiTheme="minorEastAsia" w:hAnsiTheme="minorEastAsia" w:hint="eastAsia"/>
          <w:b/>
          <w:sz w:val="24"/>
          <w:szCs w:val="24"/>
        </w:rPr>
        <w:t>六、拆除要求</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1、拆除应根据拆除工程的结构特点执行相应的拆除规程或安全规定，确保符合安全环保的作业标准和要求。</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2、采用人工、机械等方式进行拆除作业时，应遵守国家有关安全技术和机械</w:t>
      </w:r>
      <w:r>
        <w:rPr>
          <w:rFonts w:asciiTheme="minorEastAsia" w:hAnsiTheme="minorEastAsia" w:hint="eastAsia"/>
          <w:sz w:val="24"/>
          <w:szCs w:val="24"/>
        </w:rPr>
        <w:lastRenderedPageBreak/>
        <w:t>设备管理的规定。</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3、协议约定采用保护性拆除的，乙方应采取相关保护措施。</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4、做好现场管理工作，确保施工工期、安全和环境的整洁。</w:t>
      </w:r>
    </w:p>
    <w:p w:rsidR="00364C7C" w:rsidRDefault="00C46DD9">
      <w:pPr>
        <w:ind w:firstLineChars="100" w:firstLine="24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、拆除的材料应当及时清理，分类堆放整齐，禁止在施工现场烧废弃杂物。</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6、如甲方或上级部门督察发现问题，乙方不按要求及时整改，视情节轻重现场给予经济处罚。</w:t>
      </w:r>
    </w:p>
    <w:p w:rsidR="00364C7C" w:rsidRDefault="00C46DD9">
      <w:pPr>
        <w:ind w:firstLineChars="49" w:firstLine="118"/>
        <w:rPr>
          <w:rFonts w:asciiTheme="minorEastAsia" w:hAnsiTheme="minorEastAsia"/>
          <w:b/>
          <w:sz w:val="24"/>
          <w:szCs w:val="24"/>
        </w:rPr>
      </w:pPr>
      <w:r>
        <w:rPr>
          <w:rFonts w:asciiTheme="minorEastAsia" w:hAnsiTheme="minorEastAsia" w:hint="eastAsia"/>
          <w:b/>
          <w:sz w:val="24"/>
          <w:szCs w:val="24"/>
        </w:rPr>
        <w:t>七、双方权利义务</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1、甲方权利义务</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1.1乙方进场后,甲方向乙方进行施工交底,交代清楚施工现场周围环境及施工中应注意事项。</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1.2对乙方的安全环保措施进行监督,并提出整改意见。甲方的监督并不解除、削减乙方的合同义务。</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1.3对于乙方的违章作业,甲方有权予以制止,并可要求乙方停工,因此而导致的工期延误由乙方负责。</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2、乙方权利义务</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2.1自拆除之日起,拆除区域内施工安全工作全部由乙方负责</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2.2接受甲方监督,严格按照国家现行法律法规、地方规章及政策的要求进行文明施工,认真落实安全施工责任制工作。</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2.3对拆除施工人员进行技术交底做好安全教育,配备安全防护用品,同时填写书面记录,特殊作业人员必须持证上岗。</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2.4拆除时应当划定危险区域,做好警戒和警示标志,在施工现场应设置消防车通道,保证充足的消防水源,配备足够的灭火器材。对周围相邻建筑安全可能产生危险时,必须采取相应保护措施。对特殊的工程或采用特种作业方法的拆除工程,应当制定应急救援预案,采取严格防范措施,配备抢险救援的有关器材。</w:t>
      </w:r>
    </w:p>
    <w:p w:rsidR="00364C7C" w:rsidRDefault="00C46DD9">
      <w:pPr>
        <w:ind w:firstLineChars="50" w:firstLine="120"/>
        <w:rPr>
          <w:rFonts w:asciiTheme="minorEastAsia" w:hAnsiTheme="minorEastAsia"/>
          <w:sz w:val="24"/>
          <w:szCs w:val="24"/>
        </w:rPr>
      </w:pPr>
      <w:r>
        <w:rPr>
          <w:rFonts w:asciiTheme="minorEastAsia" w:hAnsiTheme="minorEastAsia" w:hint="eastAsia"/>
          <w:sz w:val="24"/>
          <w:szCs w:val="24"/>
        </w:rPr>
        <w:t>2.5清运过程应按当地有关部门规定要求实施，车辆应封闭或覆盖，不得随处乱撒，若违规操作造成损失和处罚，由乙方自行承担。</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2.6涉及特种作业时,乙方应当办理特种作业许可证,方可进行拆除作业。</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lastRenderedPageBreak/>
        <w:t>2.7</w:t>
      </w:r>
      <w:r>
        <w:rPr>
          <w:rFonts w:asciiTheme="minorEastAsia" w:hAnsiTheme="minorEastAsia"/>
          <w:sz w:val="24"/>
          <w:szCs w:val="24"/>
        </w:rPr>
        <w:t>乙方有责任教育工人严格执行操作规程,安全施工,防火防盗,并采取必要的安全措施,消除事故隐患。在施工中发生的伤亡事故和乙方管理不善造成的其他损失,均由乙方承担责任和因此发生的费用,乙方不得因此影响工程进度。</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2.8乙方在施工中造成第三方损失的,应以及时的赔付解决,因此而给甲方造成损失的,甲方有权在乙方缴纳的保证金中扣除,如不足,则甲方有权继续向乙方追索。</w:t>
      </w:r>
    </w:p>
    <w:p w:rsidR="00364C7C" w:rsidRDefault="00C46DD9">
      <w:pPr>
        <w:ind w:firstLineChars="50" w:firstLine="120"/>
        <w:rPr>
          <w:rFonts w:asciiTheme="minorEastAsia" w:hAnsiTheme="minorEastAsia"/>
          <w:sz w:val="24"/>
          <w:szCs w:val="24"/>
        </w:rPr>
      </w:pPr>
      <w:r>
        <w:rPr>
          <w:rFonts w:asciiTheme="minorEastAsia" w:hAnsiTheme="minorEastAsia" w:hint="eastAsia"/>
          <w:sz w:val="24"/>
          <w:szCs w:val="24"/>
        </w:rPr>
        <w:t>2.9因乙方的行为,导致甲方被相关行政部门处罚,因此而给甲方造成损失的,甲方有权在乙方缴纳的保证金中扣除,如不足,则甲方有权继续向乙方追索。</w:t>
      </w:r>
    </w:p>
    <w:p w:rsidR="00364C7C" w:rsidRDefault="00C46DD9">
      <w:pPr>
        <w:ind w:firstLineChars="50" w:firstLine="120"/>
        <w:rPr>
          <w:rFonts w:asciiTheme="minorEastAsia" w:hAnsiTheme="minorEastAsia"/>
          <w:sz w:val="24"/>
          <w:szCs w:val="24"/>
        </w:rPr>
      </w:pPr>
      <w:r>
        <w:rPr>
          <w:rFonts w:asciiTheme="minorEastAsia" w:hAnsiTheme="minorEastAsia" w:hint="eastAsia"/>
          <w:sz w:val="24"/>
          <w:szCs w:val="24"/>
        </w:rPr>
        <w:t>八、乙方进场拆除前，应为拆除工作人员购买相应人身安全保险。若乙方未在规定时间内购买，甲方有权解除合同，乙方所交投标保证金10%归甲方所有。</w:t>
      </w:r>
    </w:p>
    <w:p w:rsidR="00364C7C" w:rsidRDefault="00C46DD9">
      <w:pPr>
        <w:ind w:firstLineChars="50" w:firstLine="120"/>
        <w:rPr>
          <w:rFonts w:asciiTheme="minorEastAsia" w:hAnsiTheme="minorEastAsia"/>
          <w:sz w:val="24"/>
          <w:szCs w:val="24"/>
        </w:rPr>
      </w:pPr>
      <w:r>
        <w:rPr>
          <w:rFonts w:asciiTheme="minorEastAsia" w:hAnsiTheme="minorEastAsia" w:hint="eastAsia"/>
          <w:sz w:val="24"/>
          <w:szCs w:val="24"/>
        </w:rPr>
        <w:t>九</w:t>
      </w:r>
      <w:r>
        <w:rPr>
          <w:rFonts w:asciiTheme="minorEastAsia" w:hAnsiTheme="minorEastAsia"/>
          <w:sz w:val="24"/>
          <w:szCs w:val="24"/>
        </w:rPr>
        <w:t>、</w:t>
      </w:r>
      <w:r>
        <w:rPr>
          <w:rFonts w:asciiTheme="minorEastAsia" w:hAnsiTheme="minorEastAsia" w:hint="eastAsia"/>
          <w:sz w:val="24"/>
          <w:szCs w:val="24"/>
        </w:rPr>
        <w:t>合同签订后，乙方必须编制项目拆除施工方案，包括拆除现场平面图、安全人员、安全防护、拆除人员、拆除技术方案和拆除计划等内容。拆除方案经甲方批准后，方可实施拆除。乙方在实施拆除工程中，应每天向甲方报告施工进展情况。</w:t>
      </w:r>
    </w:p>
    <w:p w:rsidR="00364C7C" w:rsidRDefault="00C46DD9">
      <w:pPr>
        <w:ind w:firstLineChars="50" w:firstLine="120"/>
        <w:rPr>
          <w:rFonts w:asciiTheme="minorEastAsia" w:hAnsiTheme="minorEastAsia"/>
          <w:sz w:val="24"/>
          <w:szCs w:val="24"/>
        </w:rPr>
      </w:pPr>
      <w:r>
        <w:rPr>
          <w:rFonts w:asciiTheme="minorEastAsia" w:hAnsiTheme="minorEastAsia" w:hint="eastAsia"/>
          <w:sz w:val="24"/>
          <w:szCs w:val="24"/>
        </w:rPr>
        <w:t>十、乙方要遵照合同规定的时间拆除甲方交付的标的，不得转卖给另一方拆除。如发生此行为，乙方所交的的保证金不予退还，并在下次工程拆除中不得进入本区域内招投标。</w:t>
      </w:r>
    </w:p>
    <w:p w:rsidR="00364C7C" w:rsidRDefault="00C46DD9">
      <w:pPr>
        <w:ind w:firstLineChars="50" w:firstLine="120"/>
        <w:rPr>
          <w:rFonts w:asciiTheme="minorEastAsia" w:hAnsiTheme="minorEastAsia"/>
          <w:b/>
          <w:sz w:val="24"/>
          <w:szCs w:val="24"/>
        </w:rPr>
      </w:pPr>
      <w:r>
        <w:rPr>
          <w:rFonts w:asciiTheme="minorEastAsia" w:hAnsiTheme="minorEastAsia" w:hint="eastAsia"/>
          <w:b/>
          <w:sz w:val="24"/>
          <w:szCs w:val="24"/>
        </w:rPr>
        <w:t>十一、协议变更与解除</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1、双方协商一致,可以书面方式变更或解除本协议</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2、发生下列情形之一的,无过错方可以解除本协议:</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2.1因不可抗力致协议目的不能实现。</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2.2拆除作业不符合协议的拆除要求且未按甲方要求采取必要补救措施,或经返工后仍不符合要求的。</w:t>
      </w:r>
    </w:p>
    <w:p w:rsidR="00364C7C" w:rsidRDefault="00C46DD9">
      <w:pPr>
        <w:ind w:firstLineChars="100" w:firstLine="240"/>
        <w:rPr>
          <w:rFonts w:asciiTheme="minorEastAsia" w:hAnsiTheme="minorEastAsia"/>
          <w:sz w:val="24"/>
          <w:szCs w:val="24"/>
        </w:rPr>
      </w:pPr>
      <w:r>
        <w:rPr>
          <w:rFonts w:asciiTheme="minorEastAsia" w:hAnsiTheme="minorEastAsia" w:hint="eastAsia"/>
          <w:sz w:val="24"/>
          <w:szCs w:val="24"/>
        </w:rPr>
        <w:t>2.3协议变更或解除,不能免除承担的违约责任,给对方造成损失的,还应承担赔偿责任。</w:t>
      </w:r>
    </w:p>
    <w:p w:rsidR="00364C7C" w:rsidRDefault="00C46DD9">
      <w:pPr>
        <w:spacing w:line="480" w:lineRule="exact"/>
        <w:ind w:firstLineChars="50" w:firstLine="120"/>
        <w:rPr>
          <w:rFonts w:asciiTheme="minorEastAsia" w:hAnsiTheme="minorEastAsia"/>
          <w:b/>
          <w:sz w:val="24"/>
          <w:szCs w:val="24"/>
        </w:rPr>
      </w:pPr>
      <w:r>
        <w:rPr>
          <w:rFonts w:asciiTheme="minorEastAsia" w:hAnsiTheme="minorEastAsia" w:hint="eastAsia"/>
          <w:b/>
          <w:sz w:val="24"/>
          <w:szCs w:val="24"/>
        </w:rPr>
        <w:t>十二、其他</w:t>
      </w:r>
    </w:p>
    <w:p w:rsidR="00364C7C" w:rsidRDefault="00C46DD9">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1、本协议自双方法定代表人或其授权代表签字并加盖单位印章或合同专用章</w:t>
      </w:r>
      <w:r>
        <w:rPr>
          <w:rFonts w:asciiTheme="minorEastAsia" w:hAnsiTheme="minorEastAsia" w:hint="eastAsia"/>
          <w:sz w:val="24"/>
          <w:szCs w:val="24"/>
        </w:rPr>
        <w:lastRenderedPageBreak/>
        <w:t>之日起生效。</w:t>
      </w:r>
    </w:p>
    <w:p w:rsidR="00364C7C" w:rsidRDefault="00C46DD9">
      <w:pPr>
        <w:spacing w:line="480" w:lineRule="exact"/>
        <w:ind w:firstLineChars="100" w:firstLine="240"/>
        <w:jc w:val="left"/>
        <w:textAlignment w:val="baseline"/>
        <w:rPr>
          <w:rFonts w:asciiTheme="minorEastAsia" w:hAnsiTheme="minorEastAsia" w:cs="宋体"/>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cs="宋体" w:hint="eastAsia"/>
          <w:sz w:val="24"/>
          <w:szCs w:val="24"/>
        </w:rPr>
        <w:t>本协议签订后如发生纠纷，双方应本着友好协商的方式解决，如协商不成，依法向甲方所在地人民法院提起诉讼。</w:t>
      </w:r>
    </w:p>
    <w:p w:rsidR="00364C7C" w:rsidRDefault="00C46DD9">
      <w:pPr>
        <w:spacing w:line="480" w:lineRule="exact"/>
        <w:ind w:firstLineChars="100" w:firstLine="240"/>
        <w:jc w:val="left"/>
        <w:textAlignment w:val="baseline"/>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sz w:val="24"/>
          <w:szCs w:val="24"/>
        </w:rPr>
        <w:t>、</w:t>
      </w:r>
      <w:r>
        <w:rPr>
          <w:rFonts w:asciiTheme="minorEastAsia" w:hAnsiTheme="minorEastAsia" w:cs="宋体" w:hint="eastAsia"/>
          <w:sz w:val="24"/>
          <w:szCs w:val="24"/>
        </w:rPr>
        <w:t>本协议一式叁份，甲方两份，乙方一份，本协议自签订之日起生效，房屋拆除、运输完毕，验收合格终止。如有未尽事宜，双方可另行商议并订立补充协议，补充协议与本协议具有同等法律效力。</w:t>
      </w:r>
    </w:p>
    <w:p w:rsidR="00364C7C" w:rsidRDefault="00C46DD9">
      <w:pPr>
        <w:spacing w:line="440" w:lineRule="exact"/>
        <w:ind w:firstLineChars="150" w:firstLine="360"/>
        <w:rPr>
          <w:rFonts w:asciiTheme="minorEastAsia" w:hAnsiTheme="minorEastAsia"/>
          <w:sz w:val="24"/>
          <w:szCs w:val="24"/>
        </w:rPr>
      </w:pPr>
      <w:r>
        <w:rPr>
          <w:rFonts w:asciiTheme="minorEastAsia" w:hAnsiTheme="minorEastAsia"/>
          <w:sz w:val="24"/>
          <w:szCs w:val="24"/>
        </w:rPr>
        <w:t>甲方(公章):</w:t>
      </w:r>
      <w:r w:rsidR="00570A24">
        <w:rPr>
          <w:rFonts w:asciiTheme="minorEastAsia" w:hAnsiTheme="minorEastAsia" w:hint="eastAsia"/>
          <w:sz w:val="24"/>
          <w:szCs w:val="24"/>
        </w:rPr>
        <w:t xml:space="preserve">                    </w:t>
      </w:r>
      <w:r>
        <w:rPr>
          <w:rFonts w:asciiTheme="minorEastAsia" w:hAnsiTheme="minorEastAsia"/>
          <w:sz w:val="24"/>
          <w:szCs w:val="24"/>
        </w:rPr>
        <w:t>乙方(</w:t>
      </w:r>
      <w:r w:rsidR="001C70E2">
        <w:rPr>
          <w:rFonts w:asciiTheme="minorEastAsia" w:hAnsiTheme="minorEastAsia" w:hint="eastAsia"/>
          <w:sz w:val="24"/>
          <w:szCs w:val="24"/>
        </w:rPr>
        <w:t>签字盖章</w:t>
      </w:r>
      <w:r>
        <w:rPr>
          <w:rFonts w:asciiTheme="minorEastAsia" w:hAnsiTheme="minorEastAsia"/>
          <w:sz w:val="24"/>
          <w:szCs w:val="24"/>
        </w:rPr>
        <w:t>):</w:t>
      </w:r>
    </w:p>
    <w:p w:rsidR="00364C7C" w:rsidRDefault="00C46DD9">
      <w:pPr>
        <w:spacing w:line="440" w:lineRule="exact"/>
        <w:ind w:firstLineChars="150" w:firstLine="360"/>
        <w:rPr>
          <w:rFonts w:asciiTheme="minorEastAsia" w:hAnsiTheme="minorEastAsia"/>
          <w:sz w:val="24"/>
          <w:szCs w:val="24"/>
        </w:rPr>
      </w:pPr>
      <w:r>
        <w:rPr>
          <w:rFonts w:asciiTheme="minorEastAsia" w:hAnsiTheme="minorEastAsia"/>
          <w:sz w:val="24"/>
          <w:szCs w:val="24"/>
        </w:rPr>
        <w:t>法定代表人:</w:t>
      </w:r>
      <w:r w:rsidR="00570A24">
        <w:rPr>
          <w:rFonts w:asciiTheme="minorEastAsia" w:hAnsiTheme="minorEastAsia" w:hint="eastAsia"/>
          <w:sz w:val="24"/>
          <w:szCs w:val="24"/>
        </w:rPr>
        <w:t xml:space="preserve">                    </w:t>
      </w:r>
      <w:r>
        <w:rPr>
          <w:rFonts w:asciiTheme="minorEastAsia" w:hAnsiTheme="minorEastAsia"/>
          <w:sz w:val="24"/>
          <w:szCs w:val="24"/>
        </w:rPr>
        <w:t>法定代表人:</w:t>
      </w:r>
    </w:p>
    <w:p w:rsidR="00364C7C" w:rsidRDefault="00C46DD9">
      <w:pPr>
        <w:spacing w:line="440" w:lineRule="exact"/>
        <w:ind w:firstLineChars="150" w:firstLine="360"/>
        <w:rPr>
          <w:rFonts w:asciiTheme="minorEastAsia" w:hAnsiTheme="minorEastAsia"/>
          <w:sz w:val="24"/>
          <w:szCs w:val="24"/>
        </w:rPr>
      </w:pPr>
      <w:r>
        <w:rPr>
          <w:rFonts w:asciiTheme="minorEastAsia" w:hAnsiTheme="minorEastAsia"/>
          <w:sz w:val="24"/>
          <w:szCs w:val="24"/>
        </w:rPr>
        <w:t>委托代理人:</w:t>
      </w:r>
      <w:r w:rsidR="00570A24">
        <w:rPr>
          <w:rFonts w:asciiTheme="minorEastAsia" w:hAnsiTheme="minorEastAsia" w:hint="eastAsia"/>
          <w:sz w:val="24"/>
          <w:szCs w:val="24"/>
        </w:rPr>
        <w:t xml:space="preserve">                    </w:t>
      </w:r>
      <w:r>
        <w:rPr>
          <w:rFonts w:asciiTheme="minorEastAsia" w:hAnsiTheme="minorEastAsia"/>
          <w:sz w:val="24"/>
          <w:szCs w:val="24"/>
        </w:rPr>
        <w:t>委托代理人:</w:t>
      </w:r>
    </w:p>
    <w:p w:rsidR="00364C7C" w:rsidRDefault="00C46DD9">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联系</w:t>
      </w:r>
      <w:r>
        <w:rPr>
          <w:rFonts w:asciiTheme="minorEastAsia" w:hAnsiTheme="minorEastAsia"/>
          <w:sz w:val="24"/>
          <w:szCs w:val="24"/>
        </w:rPr>
        <w:t>电话:</w:t>
      </w:r>
      <w:r w:rsidR="00570A24">
        <w:rPr>
          <w:rFonts w:asciiTheme="minorEastAsia" w:hAnsiTheme="minorEastAsia" w:hint="eastAsia"/>
          <w:sz w:val="24"/>
          <w:szCs w:val="24"/>
        </w:rPr>
        <w:t xml:space="preserve">                      </w:t>
      </w:r>
      <w:r>
        <w:rPr>
          <w:rFonts w:asciiTheme="minorEastAsia" w:hAnsiTheme="minorEastAsia" w:hint="eastAsia"/>
          <w:sz w:val="24"/>
          <w:szCs w:val="24"/>
        </w:rPr>
        <w:t>联系</w:t>
      </w:r>
      <w:r>
        <w:rPr>
          <w:rFonts w:asciiTheme="minorEastAsia" w:hAnsiTheme="minorEastAsia"/>
          <w:sz w:val="24"/>
          <w:szCs w:val="24"/>
        </w:rPr>
        <w:t>电话:</w:t>
      </w:r>
    </w:p>
    <w:p w:rsidR="00364C7C" w:rsidRDefault="00C46DD9">
      <w:pPr>
        <w:spacing w:line="440" w:lineRule="exact"/>
        <w:ind w:firstLineChars="150" w:firstLine="360"/>
        <w:rPr>
          <w:rFonts w:asciiTheme="minorEastAsia" w:hAnsiTheme="minorEastAsia"/>
          <w:sz w:val="24"/>
          <w:szCs w:val="24"/>
        </w:rPr>
      </w:pPr>
      <w:r>
        <w:rPr>
          <w:rFonts w:asciiTheme="minorEastAsia" w:hAnsiTheme="minorEastAsia"/>
          <w:sz w:val="24"/>
          <w:szCs w:val="24"/>
        </w:rPr>
        <w:t>签订日期:</w:t>
      </w:r>
      <w:r w:rsidR="00570A24">
        <w:rPr>
          <w:rFonts w:asciiTheme="minorEastAsia" w:hAnsiTheme="minorEastAsia" w:hint="eastAsia"/>
          <w:sz w:val="24"/>
          <w:szCs w:val="24"/>
        </w:rPr>
        <w:t xml:space="preserve">  </w:t>
      </w:r>
      <w:r>
        <w:rPr>
          <w:rFonts w:asciiTheme="minorEastAsia" w:hAnsiTheme="minorEastAsia"/>
          <w:sz w:val="24"/>
          <w:szCs w:val="24"/>
        </w:rPr>
        <w:t>年</w:t>
      </w:r>
      <w:r w:rsidR="00570A24">
        <w:rPr>
          <w:rFonts w:asciiTheme="minorEastAsia" w:hAnsiTheme="minorEastAsia" w:hint="eastAsia"/>
          <w:sz w:val="24"/>
          <w:szCs w:val="24"/>
        </w:rPr>
        <w:t xml:space="preserve">  </w:t>
      </w:r>
      <w:r>
        <w:rPr>
          <w:rFonts w:asciiTheme="minorEastAsia" w:hAnsiTheme="minorEastAsia"/>
          <w:sz w:val="24"/>
          <w:szCs w:val="24"/>
        </w:rPr>
        <w:t>月</w:t>
      </w:r>
      <w:r w:rsidR="00570A24">
        <w:rPr>
          <w:rFonts w:asciiTheme="minorEastAsia" w:hAnsiTheme="minorEastAsia" w:hint="eastAsia"/>
          <w:sz w:val="24"/>
          <w:szCs w:val="24"/>
        </w:rPr>
        <w:t xml:space="preserve">  </w:t>
      </w:r>
      <w:r>
        <w:rPr>
          <w:rFonts w:asciiTheme="minorEastAsia" w:hAnsiTheme="minorEastAsia"/>
          <w:sz w:val="24"/>
          <w:szCs w:val="24"/>
        </w:rPr>
        <w:t>日</w:t>
      </w:r>
      <w:r w:rsidR="00570A24">
        <w:rPr>
          <w:rFonts w:asciiTheme="minorEastAsia" w:hAnsiTheme="minorEastAsia" w:hint="eastAsia"/>
          <w:sz w:val="24"/>
          <w:szCs w:val="24"/>
        </w:rPr>
        <w:t xml:space="preserve">          </w:t>
      </w:r>
      <w:r>
        <w:rPr>
          <w:rFonts w:asciiTheme="minorEastAsia" w:hAnsiTheme="minorEastAsia"/>
          <w:sz w:val="24"/>
          <w:szCs w:val="24"/>
        </w:rPr>
        <w:t>签订日期:</w:t>
      </w:r>
      <w:r w:rsidR="00570A24">
        <w:rPr>
          <w:rFonts w:asciiTheme="minorEastAsia" w:hAnsiTheme="minorEastAsia" w:hint="eastAsia"/>
          <w:sz w:val="24"/>
          <w:szCs w:val="24"/>
        </w:rPr>
        <w:t xml:space="preserve">   </w:t>
      </w:r>
      <w:r>
        <w:rPr>
          <w:rFonts w:asciiTheme="minorEastAsia" w:hAnsiTheme="minorEastAsia"/>
          <w:sz w:val="24"/>
          <w:szCs w:val="24"/>
        </w:rPr>
        <w:t>年</w:t>
      </w:r>
      <w:r w:rsidR="00570A24">
        <w:rPr>
          <w:rFonts w:asciiTheme="minorEastAsia" w:hAnsiTheme="minorEastAsia" w:hint="eastAsia"/>
          <w:sz w:val="24"/>
          <w:szCs w:val="24"/>
        </w:rPr>
        <w:t xml:space="preserve">  </w:t>
      </w:r>
      <w:r>
        <w:rPr>
          <w:rFonts w:asciiTheme="minorEastAsia" w:hAnsiTheme="minorEastAsia"/>
          <w:sz w:val="24"/>
          <w:szCs w:val="24"/>
        </w:rPr>
        <w:t>月</w:t>
      </w:r>
      <w:r w:rsidR="00570A24">
        <w:rPr>
          <w:rFonts w:asciiTheme="minorEastAsia" w:hAnsiTheme="minorEastAsia" w:hint="eastAsia"/>
          <w:sz w:val="24"/>
          <w:szCs w:val="24"/>
        </w:rPr>
        <w:t xml:space="preserve">  </w:t>
      </w:r>
      <w:r>
        <w:rPr>
          <w:rFonts w:asciiTheme="minorEastAsia" w:hAnsiTheme="minorEastAsia"/>
          <w:sz w:val="24"/>
          <w:szCs w:val="24"/>
        </w:rPr>
        <w:t>日</w:t>
      </w:r>
    </w:p>
    <w:sectPr w:rsidR="00364C7C" w:rsidSect="00364C7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265" w:rsidRDefault="00D40265">
      <w:pPr>
        <w:spacing w:line="240" w:lineRule="auto"/>
      </w:pPr>
      <w:r>
        <w:separator/>
      </w:r>
    </w:p>
  </w:endnote>
  <w:endnote w:type="continuationSeparator" w:id="1">
    <w:p w:rsidR="00D40265" w:rsidRDefault="00D402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547"/>
    </w:sdtPr>
    <w:sdtContent>
      <w:p w:rsidR="00364C7C" w:rsidRDefault="00B60E99">
        <w:pPr>
          <w:pStyle w:val="a4"/>
          <w:jc w:val="center"/>
        </w:pPr>
        <w:r w:rsidRPr="00B60E99">
          <w:fldChar w:fldCharType="begin"/>
        </w:r>
        <w:r w:rsidR="00C46DD9">
          <w:instrText xml:space="preserve"> PAGE   \* MERGEFORMAT </w:instrText>
        </w:r>
        <w:r w:rsidRPr="00B60E99">
          <w:fldChar w:fldCharType="separate"/>
        </w:r>
        <w:r w:rsidR="0052462A" w:rsidRPr="0052462A">
          <w:rPr>
            <w:noProof/>
            <w:lang w:val="zh-CN"/>
          </w:rPr>
          <w:t>1</w:t>
        </w:r>
        <w:r>
          <w:rPr>
            <w:lang w:val="zh-CN"/>
          </w:rPr>
          <w:fldChar w:fldCharType="end"/>
        </w:r>
      </w:p>
    </w:sdtContent>
  </w:sdt>
  <w:p w:rsidR="00364C7C" w:rsidRDefault="00364C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265" w:rsidRDefault="00D40265">
      <w:pPr>
        <w:spacing w:line="240" w:lineRule="auto"/>
      </w:pPr>
      <w:r>
        <w:separator/>
      </w:r>
    </w:p>
  </w:footnote>
  <w:footnote w:type="continuationSeparator" w:id="1">
    <w:p w:rsidR="00D40265" w:rsidRDefault="00D402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U4NjUwNDVhMDJmZmYyYWIxOTA3YjliOTVlODgxMjQifQ=="/>
  </w:docVars>
  <w:rsids>
    <w:rsidRoot w:val="00CC0EC1"/>
    <w:rsid w:val="00006A40"/>
    <w:rsid w:val="00025791"/>
    <w:rsid w:val="00037AF9"/>
    <w:rsid w:val="000860AF"/>
    <w:rsid w:val="00086796"/>
    <w:rsid w:val="000C44F9"/>
    <w:rsid w:val="000C61DC"/>
    <w:rsid w:val="000E3BC4"/>
    <w:rsid w:val="000E3F91"/>
    <w:rsid w:val="001119B3"/>
    <w:rsid w:val="00133C86"/>
    <w:rsid w:val="001529C9"/>
    <w:rsid w:val="00153B35"/>
    <w:rsid w:val="00154C71"/>
    <w:rsid w:val="001567E3"/>
    <w:rsid w:val="00170445"/>
    <w:rsid w:val="00180616"/>
    <w:rsid w:val="001B1C68"/>
    <w:rsid w:val="001C70E2"/>
    <w:rsid w:val="001D2298"/>
    <w:rsid w:val="001E4B03"/>
    <w:rsid w:val="001F1792"/>
    <w:rsid w:val="00223E99"/>
    <w:rsid w:val="00224CA7"/>
    <w:rsid w:val="00241D3C"/>
    <w:rsid w:val="0027203C"/>
    <w:rsid w:val="002D34EA"/>
    <w:rsid w:val="002D5967"/>
    <w:rsid w:val="002D6924"/>
    <w:rsid w:val="002F1E9B"/>
    <w:rsid w:val="002F5607"/>
    <w:rsid w:val="00300971"/>
    <w:rsid w:val="003055AC"/>
    <w:rsid w:val="00315880"/>
    <w:rsid w:val="00335EFD"/>
    <w:rsid w:val="0035480A"/>
    <w:rsid w:val="00364C7C"/>
    <w:rsid w:val="00387E1D"/>
    <w:rsid w:val="003C7A99"/>
    <w:rsid w:val="003D2025"/>
    <w:rsid w:val="00414390"/>
    <w:rsid w:val="00421041"/>
    <w:rsid w:val="00424731"/>
    <w:rsid w:val="00425E97"/>
    <w:rsid w:val="00435ADE"/>
    <w:rsid w:val="00464B71"/>
    <w:rsid w:val="004905B1"/>
    <w:rsid w:val="00495E8A"/>
    <w:rsid w:val="004B07D7"/>
    <w:rsid w:val="004E0D50"/>
    <w:rsid w:val="004F7C21"/>
    <w:rsid w:val="0052462A"/>
    <w:rsid w:val="00536F0F"/>
    <w:rsid w:val="005416A9"/>
    <w:rsid w:val="0056098A"/>
    <w:rsid w:val="00570A24"/>
    <w:rsid w:val="00570C92"/>
    <w:rsid w:val="005C493D"/>
    <w:rsid w:val="005C68F9"/>
    <w:rsid w:val="005C7D01"/>
    <w:rsid w:val="005D4E25"/>
    <w:rsid w:val="005E1F5D"/>
    <w:rsid w:val="005F3905"/>
    <w:rsid w:val="005F5858"/>
    <w:rsid w:val="0061346F"/>
    <w:rsid w:val="00615924"/>
    <w:rsid w:val="006239F2"/>
    <w:rsid w:val="006340DA"/>
    <w:rsid w:val="00650F7D"/>
    <w:rsid w:val="0066390D"/>
    <w:rsid w:val="00672C4E"/>
    <w:rsid w:val="00673D63"/>
    <w:rsid w:val="0068040C"/>
    <w:rsid w:val="00697260"/>
    <w:rsid w:val="006B0CA3"/>
    <w:rsid w:val="006D0B92"/>
    <w:rsid w:val="006F1D66"/>
    <w:rsid w:val="00703FAD"/>
    <w:rsid w:val="00715C2B"/>
    <w:rsid w:val="00730C39"/>
    <w:rsid w:val="00747E91"/>
    <w:rsid w:val="00754372"/>
    <w:rsid w:val="00791C9D"/>
    <w:rsid w:val="007A5B84"/>
    <w:rsid w:val="007A6475"/>
    <w:rsid w:val="007D6DD3"/>
    <w:rsid w:val="0080158E"/>
    <w:rsid w:val="008341DD"/>
    <w:rsid w:val="008342ED"/>
    <w:rsid w:val="00834980"/>
    <w:rsid w:val="008363FD"/>
    <w:rsid w:val="00843932"/>
    <w:rsid w:val="008507D2"/>
    <w:rsid w:val="00850B84"/>
    <w:rsid w:val="00853A86"/>
    <w:rsid w:val="00863B14"/>
    <w:rsid w:val="00884FB4"/>
    <w:rsid w:val="008968FB"/>
    <w:rsid w:val="008B6E06"/>
    <w:rsid w:val="008E3C72"/>
    <w:rsid w:val="008F3AC4"/>
    <w:rsid w:val="009054F2"/>
    <w:rsid w:val="00963F32"/>
    <w:rsid w:val="009C266A"/>
    <w:rsid w:val="009C6E7C"/>
    <w:rsid w:val="009D24C4"/>
    <w:rsid w:val="009E3D49"/>
    <w:rsid w:val="00A05B4D"/>
    <w:rsid w:val="00A1652D"/>
    <w:rsid w:val="00A2294C"/>
    <w:rsid w:val="00A366ED"/>
    <w:rsid w:val="00A50A79"/>
    <w:rsid w:val="00A60886"/>
    <w:rsid w:val="00A96FD8"/>
    <w:rsid w:val="00AA2CD1"/>
    <w:rsid w:val="00AB1A15"/>
    <w:rsid w:val="00AC3D3C"/>
    <w:rsid w:val="00AF287F"/>
    <w:rsid w:val="00B121C1"/>
    <w:rsid w:val="00B1657C"/>
    <w:rsid w:val="00B337E0"/>
    <w:rsid w:val="00B509CE"/>
    <w:rsid w:val="00B52DC8"/>
    <w:rsid w:val="00B60E99"/>
    <w:rsid w:val="00B90C1A"/>
    <w:rsid w:val="00BB4F02"/>
    <w:rsid w:val="00BE02DB"/>
    <w:rsid w:val="00C0606F"/>
    <w:rsid w:val="00C23F8C"/>
    <w:rsid w:val="00C438BF"/>
    <w:rsid w:val="00C46DD9"/>
    <w:rsid w:val="00C67909"/>
    <w:rsid w:val="00CC0EC1"/>
    <w:rsid w:val="00CF0D63"/>
    <w:rsid w:val="00CF7E61"/>
    <w:rsid w:val="00D12B8F"/>
    <w:rsid w:val="00D17949"/>
    <w:rsid w:val="00D40265"/>
    <w:rsid w:val="00D44B0E"/>
    <w:rsid w:val="00D55B80"/>
    <w:rsid w:val="00D61D90"/>
    <w:rsid w:val="00D92110"/>
    <w:rsid w:val="00DD05C1"/>
    <w:rsid w:val="00DD0601"/>
    <w:rsid w:val="00DD0C63"/>
    <w:rsid w:val="00DD36A8"/>
    <w:rsid w:val="00E003AE"/>
    <w:rsid w:val="00E15310"/>
    <w:rsid w:val="00E17A50"/>
    <w:rsid w:val="00E3368D"/>
    <w:rsid w:val="00E64C39"/>
    <w:rsid w:val="00E71A5F"/>
    <w:rsid w:val="00EB476A"/>
    <w:rsid w:val="00ED65AF"/>
    <w:rsid w:val="00EE4D5E"/>
    <w:rsid w:val="00FA46BE"/>
    <w:rsid w:val="00FE1179"/>
    <w:rsid w:val="00FF73E3"/>
    <w:rsid w:val="07864350"/>
    <w:rsid w:val="0DB45BE9"/>
    <w:rsid w:val="0E9C567A"/>
    <w:rsid w:val="0F596466"/>
    <w:rsid w:val="15CE01EA"/>
    <w:rsid w:val="1AA76D7B"/>
    <w:rsid w:val="217F4782"/>
    <w:rsid w:val="28B813A2"/>
    <w:rsid w:val="28D201B6"/>
    <w:rsid w:val="3AF33A98"/>
    <w:rsid w:val="413D64FA"/>
    <w:rsid w:val="571B1A4B"/>
    <w:rsid w:val="5ADE5835"/>
    <w:rsid w:val="5B4E67BC"/>
    <w:rsid w:val="78656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7C"/>
    <w:pPr>
      <w:widowControl w:val="0"/>
      <w:spacing w:line="500" w:lineRule="exact"/>
      <w:jc w:val="both"/>
    </w:pPr>
    <w:rPr>
      <w:kern w:val="2"/>
      <w:sz w:val="21"/>
      <w:szCs w:val="22"/>
    </w:rPr>
  </w:style>
  <w:style w:type="paragraph" w:styleId="2">
    <w:name w:val="heading 2"/>
    <w:basedOn w:val="a"/>
    <w:next w:val="a"/>
    <w:link w:val="2Char"/>
    <w:uiPriority w:val="9"/>
    <w:qFormat/>
    <w:rsid w:val="00364C7C"/>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364C7C"/>
    <w:pPr>
      <w:spacing w:after="120"/>
    </w:pPr>
  </w:style>
  <w:style w:type="paragraph" w:styleId="a4">
    <w:name w:val="footer"/>
    <w:basedOn w:val="a"/>
    <w:link w:val="Char0"/>
    <w:uiPriority w:val="99"/>
    <w:unhideWhenUsed/>
    <w:qFormat/>
    <w:rsid w:val="00364C7C"/>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unhideWhenUsed/>
    <w:qFormat/>
    <w:rsid w:val="00364C7C"/>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qFormat/>
    <w:rsid w:val="00364C7C"/>
    <w:pPr>
      <w:widowControl/>
      <w:spacing w:before="100" w:beforeAutospacing="1" w:after="100" w:afterAutospacing="1" w:line="240" w:lineRule="auto"/>
      <w:jc w:val="left"/>
    </w:pPr>
    <w:rPr>
      <w:rFonts w:ascii="宋体" w:eastAsia="宋体" w:hAnsi="宋体" w:cs="宋体"/>
      <w:kern w:val="0"/>
      <w:sz w:val="24"/>
      <w:szCs w:val="24"/>
    </w:rPr>
  </w:style>
  <w:style w:type="paragraph" w:styleId="a7">
    <w:name w:val="Body Text First Indent"/>
    <w:basedOn w:val="a3"/>
    <w:link w:val="Char2"/>
    <w:qFormat/>
    <w:rsid w:val="00364C7C"/>
    <w:pPr>
      <w:spacing w:line="240" w:lineRule="auto"/>
      <w:ind w:firstLineChars="100" w:firstLine="100"/>
    </w:pPr>
    <w:rPr>
      <w:rFonts w:ascii="Times New Roman" w:eastAsia="宋体" w:hAnsi="Times New Roman" w:cs="Times New Roman"/>
    </w:rPr>
  </w:style>
  <w:style w:type="character" w:styleId="a8">
    <w:name w:val="Strong"/>
    <w:basedOn w:val="a0"/>
    <w:uiPriority w:val="22"/>
    <w:qFormat/>
    <w:rsid w:val="00364C7C"/>
    <w:rPr>
      <w:b/>
      <w:bCs/>
    </w:rPr>
  </w:style>
  <w:style w:type="character" w:customStyle="1" w:styleId="2Char">
    <w:name w:val="标题 2 Char"/>
    <w:basedOn w:val="a0"/>
    <w:link w:val="2"/>
    <w:uiPriority w:val="9"/>
    <w:qFormat/>
    <w:rsid w:val="00364C7C"/>
    <w:rPr>
      <w:rFonts w:ascii="宋体" w:eastAsia="宋体" w:hAnsi="宋体" w:cs="宋体"/>
      <w:b/>
      <w:bCs/>
      <w:kern w:val="0"/>
      <w:sz w:val="36"/>
      <w:szCs w:val="36"/>
    </w:rPr>
  </w:style>
  <w:style w:type="character" w:customStyle="1" w:styleId="Char1">
    <w:name w:val="页眉 Char"/>
    <w:basedOn w:val="a0"/>
    <w:link w:val="a5"/>
    <w:uiPriority w:val="99"/>
    <w:semiHidden/>
    <w:qFormat/>
    <w:rsid w:val="00364C7C"/>
    <w:rPr>
      <w:sz w:val="18"/>
      <w:szCs w:val="18"/>
    </w:rPr>
  </w:style>
  <w:style w:type="character" w:customStyle="1" w:styleId="Char0">
    <w:name w:val="页脚 Char"/>
    <w:basedOn w:val="a0"/>
    <w:link w:val="a4"/>
    <w:uiPriority w:val="99"/>
    <w:qFormat/>
    <w:rsid w:val="00364C7C"/>
    <w:rPr>
      <w:sz w:val="18"/>
      <w:szCs w:val="18"/>
    </w:rPr>
  </w:style>
  <w:style w:type="character" w:customStyle="1" w:styleId="Char">
    <w:name w:val="正文文本 Char"/>
    <w:basedOn w:val="a0"/>
    <w:link w:val="a3"/>
    <w:uiPriority w:val="99"/>
    <w:semiHidden/>
    <w:qFormat/>
    <w:rsid w:val="00364C7C"/>
  </w:style>
  <w:style w:type="character" w:customStyle="1" w:styleId="Char2">
    <w:name w:val="正文首行缩进 Char"/>
    <w:basedOn w:val="Char"/>
    <w:link w:val="a7"/>
    <w:qFormat/>
    <w:rsid w:val="00364C7C"/>
    <w:rPr>
      <w:rFonts w:ascii="Times New Roman" w:eastAsia="宋体" w:hAnsi="Times New Roman" w:cs="Times New Roman"/>
    </w:rPr>
  </w:style>
  <w:style w:type="paragraph" w:styleId="a9">
    <w:name w:val="Balloon Text"/>
    <w:basedOn w:val="a"/>
    <w:link w:val="Char3"/>
    <w:uiPriority w:val="99"/>
    <w:semiHidden/>
    <w:unhideWhenUsed/>
    <w:rsid w:val="00570A24"/>
    <w:pPr>
      <w:spacing w:line="240" w:lineRule="auto"/>
    </w:pPr>
    <w:rPr>
      <w:sz w:val="18"/>
      <w:szCs w:val="18"/>
    </w:rPr>
  </w:style>
  <w:style w:type="character" w:customStyle="1" w:styleId="Char3">
    <w:name w:val="批注框文本 Char"/>
    <w:basedOn w:val="a0"/>
    <w:link w:val="a9"/>
    <w:uiPriority w:val="99"/>
    <w:semiHidden/>
    <w:rsid w:val="00570A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369</Words>
  <Characters>2105</Characters>
  <Application>Microsoft Office Word</Application>
  <DocSecurity>0</DocSecurity>
  <Lines>17</Lines>
  <Paragraphs>4</Paragraphs>
  <ScaleCrop>false</ScaleCrop>
  <Company>微软中国</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74</cp:revision>
  <dcterms:created xsi:type="dcterms:W3CDTF">2021-08-05T10:04:00Z</dcterms:created>
  <dcterms:modified xsi:type="dcterms:W3CDTF">2022-09-17T07:35:00Z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19C6EA50A0A44433B484F73C85DEA5DA</vt:lpwstr>
  </property>
</Properties>
</file>